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286" w:rsidRDefault="002E7286" w:rsidP="002E7286">
      <w:pPr>
        <w:jc w:val="center"/>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extent cx="5760720" cy="1095013"/>
            <wp:effectExtent l="19050" t="0" r="0" b="0"/>
            <wp:docPr id="1" name="Obraz 1" descr="C:\Users\WOJTEK\Desktop\www\Logo gabinetu\logonawww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JTEK\Desktop\www\Logo gabinetu\logonawww4.png"/>
                    <pic:cNvPicPr>
                      <a:picLocks noChangeAspect="1" noChangeArrowheads="1"/>
                    </pic:cNvPicPr>
                  </pic:nvPicPr>
                  <pic:blipFill>
                    <a:blip r:embed="rId5" cstate="print"/>
                    <a:srcRect/>
                    <a:stretch>
                      <a:fillRect/>
                    </a:stretch>
                  </pic:blipFill>
                  <pic:spPr bwMode="auto">
                    <a:xfrm>
                      <a:off x="0" y="0"/>
                      <a:ext cx="5760720" cy="1095013"/>
                    </a:xfrm>
                    <a:prstGeom prst="rect">
                      <a:avLst/>
                    </a:prstGeom>
                    <a:noFill/>
                    <a:ln w="9525">
                      <a:noFill/>
                      <a:miter lim="800000"/>
                      <a:headEnd/>
                      <a:tailEnd/>
                    </a:ln>
                  </pic:spPr>
                </pic:pic>
              </a:graphicData>
            </a:graphic>
          </wp:inline>
        </w:drawing>
      </w:r>
      <w:r w:rsidRPr="002E7286">
        <w:rPr>
          <w:rFonts w:ascii="Times New Roman" w:hAnsi="Times New Roman" w:cs="Times New Roman"/>
          <w:sz w:val="20"/>
          <w:szCs w:val="20"/>
        </w:rPr>
        <w:t>NZOS „</w:t>
      </w:r>
      <w:proofErr w:type="spellStart"/>
      <w:r w:rsidRPr="002E7286">
        <w:rPr>
          <w:rFonts w:ascii="Times New Roman" w:hAnsi="Times New Roman" w:cs="Times New Roman"/>
          <w:sz w:val="20"/>
          <w:szCs w:val="20"/>
        </w:rPr>
        <w:t>MEDI-DENT</w:t>
      </w:r>
      <w:proofErr w:type="spellEnd"/>
      <w:r w:rsidRPr="002E7286">
        <w:rPr>
          <w:rFonts w:ascii="Times New Roman" w:hAnsi="Times New Roman" w:cs="Times New Roman"/>
          <w:sz w:val="20"/>
          <w:szCs w:val="20"/>
        </w:rPr>
        <w:t>”</w:t>
      </w:r>
      <w:r w:rsidRPr="002E7286">
        <w:rPr>
          <w:rFonts w:ascii="Times New Roman" w:hAnsi="Times New Roman" w:cs="Times New Roman"/>
          <w:sz w:val="20"/>
          <w:szCs w:val="20"/>
        </w:rPr>
        <w:t xml:space="preserve"> / </w:t>
      </w:r>
      <w:r w:rsidRPr="002E7286">
        <w:rPr>
          <w:rFonts w:ascii="Times New Roman" w:hAnsi="Times New Roman" w:cs="Times New Roman"/>
          <w:sz w:val="20"/>
          <w:szCs w:val="20"/>
        </w:rPr>
        <w:t>ul. bp A. Śmigielskiego 11B</w:t>
      </w:r>
      <w:r w:rsidRPr="002E7286">
        <w:rPr>
          <w:rFonts w:ascii="Times New Roman" w:hAnsi="Times New Roman" w:cs="Times New Roman"/>
          <w:sz w:val="20"/>
          <w:szCs w:val="20"/>
        </w:rPr>
        <w:t xml:space="preserve"> / </w:t>
      </w:r>
      <w:r w:rsidRPr="002E7286">
        <w:rPr>
          <w:rFonts w:ascii="Times New Roman" w:hAnsi="Times New Roman" w:cs="Times New Roman"/>
          <w:sz w:val="20"/>
          <w:szCs w:val="20"/>
        </w:rPr>
        <w:t>42-500 Będzin</w:t>
      </w:r>
      <w:r w:rsidRPr="002E7286">
        <w:rPr>
          <w:rFonts w:ascii="Times New Roman" w:hAnsi="Times New Roman" w:cs="Times New Roman"/>
          <w:sz w:val="20"/>
          <w:szCs w:val="20"/>
        </w:rPr>
        <w:t xml:space="preserve">  / </w:t>
      </w:r>
      <w:r w:rsidRPr="002E7286">
        <w:rPr>
          <w:rFonts w:ascii="Times New Roman" w:hAnsi="Times New Roman" w:cs="Times New Roman"/>
          <w:sz w:val="20"/>
          <w:szCs w:val="20"/>
        </w:rPr>
        <w:t>tel. 32 761 07 17</w:t>
      </w:r>
      <w:r w:rsidRPr="002E7286">
        <w:rPr>
          <w:rFonts w:ascii="Times New Roman" w:hAnsi="Times New Roman" w:cs="Times New Roman"/>
          <w:sz w:val="20"/>
          <w:szCs w:val="20"/>
        </w:rPr>
        <w:t xml:space="preserve"> / tel. 602 747 256</w:t>
      </w:r>
    </w:p>
    <w:p w:rsidR="002E7286" w:rsidRDefault="002E7286" w:rsidP="0069145D">
      <w:pPr>
        <w:jc w:val="center"/>
        <w:rPr>
          <w:rFonts w:ascii="Times New Roman" w:hAnsi="Times New Roman" w:cs="Times New Roman"/>
          <w:sz w:val="24"/>
          <w:szCs w:val="24"/>
        </w:rPr>
      </w:pPr>
    </w:p>
    <w:p w:rsidR="0069145D" w:rsidRDefault="0069145D" w:rsidP="0069145D">
      <w:pPr>
        <w:jc w:val="center"/>
        <w:rPr>
          <w:rFonts w:ascii="Times New Roman" w:hAnsi="Times New Roman" w:cs="Times New Roman"/>
          <w:sz w:val="24"/>
          <w:szCs w:val="24"/>
        </w:rPr>
      </w:pPr>
      <w:r>
        <w:rPr>
          <w:rFonts w:ascii="Times New Roman" w:hAnsi="Times New Roman" w:cs="Times New Roman"/>
          <w:sz w:val="24"/>
          <w:szCs w:val="24"/>
        </w:rPr>
        <w:t>ZALECENIA PO USUNIĘCIU ZĘBA</w:t>
      </w:r>
    </w:p>
    <w:p w:rsidR="0069145D" w:rsidRDefault="0069145D" w:rsidP="00B11AA1">
      <w:pPr>
        <w:pStyle w:val="Akapitzlist"/>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Tampon opatrunkowy trzymać zaciśnięty przez około 30 minut po wyjściu z gabinetu – ucisk pozwala powstrzymać krwawienie oraz przyspiesza powstawanie skrzepu</w:t>
      </w:r>
    </w:p>
    <w:p w:rsidR="00B11AA1" w:rsidRDefault="00B11AA1" w:rsidP="00B11AA1">
      <w:pPr>
        <w:pStyle w:val="Akapitzlist"/>
        <w:spacing w:line="240" w:lineRule="auto"/>
        <w:rPr>
          <w:rFonts w:ascii="Times New Roman" w:hAnsi="Times New Roman" w:cs="Times New Roman"/>
          <w:sz w:val="24"/>
          <w:szCs w:val="24"/>
        </w:rPr>
      </w:pPr>
    </w:p>
    <w:p w:rsidR="00B11AA1" w:rsidRDefault="0069145D" w:rsidP="00B11AA1">
      <w:pPr>
        <w:pStyle w:val="Akapitzlist"/>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Przez 2 godziny po ekstrakcji nie jeść ani nie pić – podrażniając świeżo powstałą ranę, można niechcący uszkodzić tworzący się skrzep. Przez ten czas utrzymuje się znieczulenie, przez które jest się pozbawionym czucia, dlatego powstrzymanie się od jedzenia zapobiega uszkodzeniom, np. pogryzieniu policzka, wargi lub </w:t>
      </w:r>
      <w:r w:rsidR="00F64AF2">
        <w:rPr>
          <w:rFonts w:ascii="Times New Roman" w:hAnsi="Times New Roman" w:cs="Times New Roman"/>
          <w:sz w:val="24"/>
          <w:szCs w:val="24"/>
        </w:rPr>
        <w:t>języka</w:t>
      </w:r>
    </w:p>
    <w:p w:rsidR="00B11AA1" w:rsidRPr="00B11AA1" w:rsidRDefault="00B11AA1" w:rsidP="00B11AA1">
      <w:pPr>
        <w:pStyle w:val="Akapitzlist"/>
        <w:spacing w:line="240" w:lineRule="auto"/>
        <w:rPr>
          <w:rFonts w:ascii="Times New Roman" w:hAnsi="Times New Roman" w:cs="Times New Roman"/>
          <w:sz w:val="24"/>
          <w:szCs w:val="24"/>
        </w:rPr>
      </w:pPr>
    </w:p>
    <w:p w:rsidR="0069145D" w:rsidRDefault="0069145D" w:rsidP="00B11AA1">
      <w:pPr>
        <w:pStyle w:val="Akapitzlist"/>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Przez kilka dni po zabiegu, zalecane jest stosowanie diety półpłynnej i miękkiej</w:t>
      </w:r>
      <w:bookmarkStart w:id="0" w:name="_GoBack"/>
      <w:bookmarkEnd w:id="0"/>
    </w:p>
    <w:p w:rsidR="00B11AA1" w:rsidRDefault="00B11AA1" w:rsidP="00B11AA1">
      <w:pPr>
        <w:pStyle w:val="Akapitzlist"/>
        <w:spacing w:line="240" w:lineRule="auto"/>
        <w:rPr>
          <w:rFonts w:ascii="Times New Roman" w:hAnsi="Times New Roman" w:cs="Times New Roman"/>
          <w:sz w:val="24"/>
          <w:szCs w:val="24"/>
        </w:rPr>
      </w:pPr>
    </w:p>
    <w:p w:rsidR="0069145D" w:rsidRDefault="0069145D" w:rsidP="00B11AA1">
      <w:pPr>
        <w:pStyle w:val="Akapitzlist"/>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Tego samego dnia, w którym został usunięty ząb, należy unikać gorących potraw oraz napojów (kawa, herbata). Poleca się pić napoje wyłącznie przestudzone i zimne.</w:t>
      </w:r>
      <w:r w:rsidR="00074C82">
        <w:rPr>
          <w:rFonts w:ascii="Times New Roman" w:hAnsi="Times New Roman" w:cs="Times New Roman"/>
          <w:sz w:val="24"/>
          <w:szCs w:val="24"/>
        </w:rPr>
        <w:t xml:space="preserve"> Gorące potrawy mogą spowodować krwawienie</w:t>
      </w:r>
    </w:p>
    <w:p w:rsidR="00B11AA1" w:rsidRDefault="00B11AA1" w:rsidP="00B11AA1">
      <w:pPr>
        <w:pStyle w:val="Akapitzlist"/>
        <w:spacing w:line="240" w:lineRule="auto"/>
        <w:rPr>
          <w:rFonts w:ascii="Times New Roman" w:hAnsi="Times New Roman" w:cs="Times New Roman"/>
          <w:sz w:val="24"/>
          <w:szCs w:val="24"/>
        </w:rPr>
      </w:pPr>
    </w:p>
    <w:p w:rsidR="0069145D" w:rsidRDefault="00074C82" w:rsidP="00B11AA1">
      <w:pPr>
        <w:pStyle w:val="Akapitzlist"/>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Okolicę w której został usunięty ząb należy chłodzić poprzez przykładanie do skóry przez ściereczkę lub ręcznik lodu, mrożonek, lub specjalnych okładów chłodzących, które można nabyć w aptece. Chłodzenie łagodzi obrzęk oraz przyspiesza gojenie</w:t>
      </w:r>
    </w:p>
    <w:p w:rsidR="00B11AA1" w:rsidRDefault="00B11AA1" w:rsidP="00B11AA1">
      <w:pPr>
        <w:pStyle w:val="Akapitzlist"/>
        <w:spacing w:line="240" w:lineRule="auto"/>
        <w:rPr>
          <w:rFonts w:ascii="Times New Roman" w:hAnsi="Times New Roman" w:cs="Times New Roman"/>
          <w:sz w:val="24"/>
          <w:szCs w:val="24"/>
        </w:rPr>
      </w:pPr>
    </w:p>
    <w:p w:rsidR="00074C82" w:rsidRDefault="00074C82" w:rsidP="00B11AA1">
      <w:pPr>
        <w:pStyle w:val="Akapitzlist"/>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Przez kilka dni po zabiegu należy wstrzymać się od stosowania płukanek do higieny jamy ustnej. W żadnym wypadku nie można przepłukiwać ust ziołami, naparami, ponieważ grozi to wypłukaniem skrzepu</w:t>
      </w:r>
    </w:p>
    <w:p w:rsidR="00B11AA1" w:rsidRDefault="00B11AA1" w:rsidP="00B11AA1">
      <w:pPr>
        <w:pStyle w:val="Akapitzlist"/>
        <w:spacing w:line="240" w:lineRule="auto"/>
        <w:rPr>
          <w:rFonts w:ascii="Times New Roman" w:hAnsi="Times New Roman" w:cs="Times New Roman"/>
          <w:sz w:val="24"/>
          <w:szCs w:val="24"/>
        </w:rPr>
      </w:pPr>
    </w:p>
    <w:p w:rsidR="00F64AF2" w:rsidRDefault="00F64AF2" w:rsidP="00B11AA1">
      <w:pPr>
        <w:pStyle w:val="Akapitzlist"/>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Odstawić alkohol i papierosy na tydzień. Nikotyna oraz inne substancje toksyczne utrudniają gojenie się rany</w:t>
      </w:r>
    </w:p>
    <w:p w:rsidR="00286394" w:rsidRDefault="00286394" w:rsidP="00286394">
      <w:pPr>
        <w:pStyle w:val="Akapitzlist"/>
        <w:spacing w:line="240" w:lineRule="auto"/>
        <w:rPr>
          <w:rFonts w:ascii="Times New Roman" w:hAnsi="Times New Roman" w:cs="Times New Roman"/>
          <w:sz w:val="24"/>
          <w:szCs w:val="24"/>
        </w:rPr>
      </w:pPr>
    </w:p>
    <w:p w:rsidR="00286394" w:rsidRDefault="00286394" w:rsidP="00B11AA1">
      <w:pPr>
        <w:pStyle w:val="Akapitzlist"/>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Po usunięciu zębów górnych starać się nie wydmuchiwać nosa przez 24 godziny po zabiegu</w:t>
      </w:r>
    </w:p>
    <w:p w:rsidR="00B11AA1" w:rsidRDefault="00B11AA1" w:rsidP="00B11AA1">
      <w:pPr>
        <w:pStyle w:val="Akapitzlist"/>
        <w:spacing w:line="240" w:lineRule="auto"/>
        <w:rPr>
          <w:rFonts w:ascii="Times New Roman" w:hAnsi="Times New Roman" w:cs="Times New Roman"/>
          <w:sz w:val="24"/>
          <w:szCs w:val="24"/>
        </w:rPr>
      </w:pPr>
    </w:p>
    <w:p w:rsidR="00F64AF2" w:rsidRDefault="00787E74" w:rsidP="00B11AA1">
      <w:pPr>
        <w:pStyle w:val="Akapitzlist"/>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Dbać o higienę jamy ustnej. Szczotkując zęby należy być bardzo ostrożnym w okolicy usuniętego zęba, aby nie podrażnić gojących się tkanek i nie uszkodzić powstałego skrzepu</w:t>
      </w:r>
    </w:p>
    <w:p w:rsidR="003F5AE9" w:rsidRDefault="003F5AE9" w:rsidP="003F5AE9">
      <w:pPr>
        <w:pStyle w:val="Akapitzlist"/>
        <w:spacing w:line="240" w:lineRule="auto"/>
        <w:rPr>
          <w:rFonts w:ascii="Times New Roman" w:hAnsi="Times New Roman" w:cs="Times New Roman"/>
          <w:sz w:val="24"/>
          <w:szCs w:val="24"/>
        </w:rPr>
      </w:pPr>
    </w:p>
    <w:p w:rsidR="003F5AE9" w:rsidRDefault="003F5AE9" w:rsidP="003F5AE9">
      <w:pPr>
        <w:pStyle w:val="Akapitzlist"/>
        <w:numPr>
          <w:ilvl w:val="0"/>
          <w:numId w:val="1"/>
        </w:numPr>
        <w:spacing w:line="240" w:lineRule="auto"/>
        <w:rPr>
          <w:rFonts w:ascii="Times New Roman" w:hAnsi="Times New Roman" w:cs="Times New Roman"/>
          <w:sz w:val="24"/>
          <w:szCs w:val="24"/>
        </w:rPr>
      </w:pPr>
      <w:r w:rsidRPr="003F5AE9">
        <w:rPr>
          <w:rFonts w:ascii="Times New Roman" w:hAnsi="Times New Roman" w:cs="Times New Roman"/>
          <w:sz w:val="24"/>
          <w:szCs w:val="24"/>
        </w:rPr>
        <w:t>W przypadku pojawienia się dolegliwości bólowych – zastosować środek przeciwbólowy</w:t>
      </w:r>
      <w:r>
        <w:rPr>
          <w:rFonts w:ascii="Times New Roman" w:hAnsi="Times New Roman" w:cs="Times New Roman"/>
          <w:sz w:val="24"/>
          <w:szCs w:val="24"/>
        </w:rPr>
        <w:t xml:space="preserve"> według zaleceń </w:t>
      </w:r>
      <w:r w:rsidRPr="003F5AE9">
        <w:rPr>
          <w:rFonts w:ascii="Times New Roman" w:hAnsi="Times New Roman" w:cs="Times New Roman"/>
          <w:sz w:val="24"/>
          <w:szCs w:val="24"/>
        </w:rPr>
        <w:t>stomatologa. Nie zażywać</w:t>
      </w:r>
      <w:r>
        <w:rPr>
          <w:rFonts w:ascii="Times New Roman" w:hAnsi="Times New Roman" w:cs="Times New Roman"/>
          <w:sz w:val="24"/>
          <w:szCs w:val="24"/>
        </w:rPr>
        <w:t xml:space="preserve"> polopiryny, aspiryny ani leków </w:t>
      </w:r>
      <w:r w:rsidRPr="003F5AE9">
        <w:rPr>
          <w:rFonts w:ascii="Times New Roman" w:hAnsi="Times New Roman" w:cs="Times New Roman"/>
          <w:sz w:val="24"/>
          <w:szCs w:val="24"/>
        </w:rPr>
        <w:t>przeciwzakrzepowych (</w:t>
      </w:r>
      <w:r>
        <w:rPr>
          <w:rFonts w:ascii="Times New Roman" w:hAnsi="Times New Roman" w:cs="Times New Roman"/>
          <w:sz w:val="24"/>
          <w:szCs w:val="24"/>
        </w:rPr>
        <w:t>chyba że lekarz zalecił inaczej)</w:t>
      </w:r>
    </w:p>
    <w:p w:rsidR="003F5AE9" w:rsidRPr="003F5AE9" w:rsidRDefault="003F5AE9" w:rsidP="003F5AE9">
      <w:pPr>
        <w:pStyle w:val="Akapitzlist"/>
        <w:spacing w:line="240" w:lineRule="auto"/>
        <w:rPr>
          <w:rFonts w:ascii="Times New Roman" w:hAnsi="Times New Roman" w:cs="Times New Roman"/>
          <w:sz w:val="24"/>
          <w:szCs w:val="24"/>
        </w:rPr>
      </w:pPr>
    </w:p>
    <w:p w:rsidR="003F5AE9" w:rsidRPr="00FB5038" w:rsidRDefault="003F5AE9" w:rsidP="003F5AE9">
      <w:pPr>
        <w:pStyle w:val="Akapitzlist"/>
        <w:numPr>
          <w:ilvl w:val="0"/>
          <w:numId w:val="1"/>
        </w:numPr>
        <w:spacing w:line="240" w:lineRule="auto"/>
        <w:rPr>
          <w:rFonts w:ascii="Times New Roman" w:hAnsi="Times New Roman" w:cs="Times New Roman"/>
          <w:sz w:val="24"/>
          <w:szCs w:val="24"/>
        </w:rPr>
      </w:pPr>
      <w:r w:rsidRPr="003F5AE9">
        <w:rPr>
          <w:rFonts w:ascii="Times New Roman" w:hAnsi="Times New Roman" w:cs="Times New Roman"/>
          <w:sz w:val="24"/>
          <w:szCs w:val="24"/>
        </w:rPr>
        <w:t xml:space="preserve">W </w:t>
      </w:r>
      <w:r>
        <w:rPr>
          <w:rFonts w:ascii="Times New Roman" w:hAnsi="Times New Roman" w:cs="Times New Roman"/>
          <w:sz w:val="24"/>
          <w:szCs w:val="24"/>
        </w:rPr>
        <w:t>przypadku</w:t>
      </w:r>
      <w:r w:rsidRPr="003F5AE9">
        <w:rPr>
          <w:rFonts w:ascii="Times New Roman" w:hAnsi="Times New Roman" w:cs="Times New Roman"/>
          <w:sz w:val="24"/>
          <w:szCs w:val="24"/>
        </w:rPr>
        <w:t xml:space="preserve"> gorączki, długotrwałego</w:t>
      </w:r>
      <w:r w:rsidR="00FB5038">
        <w:rPr>
          <w:rFonts w:ascii="Times New Roman" w:hAnsi="Times New Roman" w:cs="Times New Roman"/>
          <w:sz w:val="24"/>
          <w:szCs w:val="24"/>
        </w:rPr>
        <w:t>,</w:t>
      </w:r>
      <w:r w:rsidRPr="003F5AE9">
        <w:rPr>
          <w:rFonts w:ascii="Times New Roman" w:hAnsi="Times New Roman" w:cs="Times New Roman"/>
          <w:sz w:val="24"/>
          <w:szCs w:val="24"/>
        </w:rPr>
        <w:t xml:space="preserve"> nasilającego się bólu lub</w:t>
      </w:r>
      <w:r w:rsidR="00FB5038">
        <w:rPr>
          <w:rFonts w:ascii="Times New Roman" w:hAnsi="Times New Roman" w:cs="Times New Roman"/>
          <w:sz w:val="24"/>
          <w:szCs w:val="24"/>
        </w:rPr>
        <w:t xml:space="preserve"> </w:t>
      </w:r>
      <w:r w:rsidRPr="00FB5038">
        <w:rPr>
          <w:rFonts w:ascii="Times New Roman" w:hAnsi="Times New Roman" w:cs="Times New Roman"/>
          <w:sz w:val="24"/>
          <w:szCs w:val="24"/>
        </w:rPr>
        <w:t xml:space="preserve">krwawienia </w:t>
      </w:r>
      <w:r w:rsidR="00FB5038">
        <w:rPr>
          <w:rFonts w:ascii="Times New Roman" w:hAnsi="Times New Roman" w:cs="Times New Roman"/>
          <w:sz w:val="24"/>
          <w:szCs w:val="24"/>
        </w:rPr>
        <w:t xml:space="preserve">z </w:t>
      </w:r>
      <w:r w:rsidRPr="00FB5038">
        <w:rPr>
          <w:rFonts w:ascii="Times New Roman" w:hAnsi="Times New Roman" w:cs="Times New Roman"/>
          <w:sz w:val="24"/>
          <w:szCs w:val="24"/>
        </w:rPr>
        <w:t>rany należy zgłosić się do dentysty</w:t>
      </w:r>
    </w:p>
    <w:sectPr w:rsidR="003F5AE9" w:rsidRPr="00FB5038" w:rsidSect="009A63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EC295E"/>
    <w:multiLevelType w:val="hybridMultilevel"/>
    <w:tmpl w:val="600E79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69145D"/>
    <w:rsid w:val="00074C82"/>
    <w:rsid w:val="00286394"/>
    <w:rsid w:val="002E7286"/>
    <w:rsid w:val="003F5AE9"/>
    <w:rsid w:val="0069145D"/>
    <w:rsid w:val="00744B24"/>
    <w:rsid w:val="00787E74"/>
    <w:rsid w:val="009A6357"/>
    <w:rsid w:val="00B11AA1"/>
    <w:rsid w:val="00F64AF2"/>
    <w:rsid w:val="00FB503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635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9145D"/>
    <w:pPr>
      <w:ind w:left="720"/>
      <w:contextualSpacing/>
    </w:pPr>
  </w:style>
  <w:style w:type="paragraph" w:styleId="Tekstdymka">
    <w:name w:val="Balloon Text"/>
    <w:basedOn w:val="Normalny"/>
    <w:link w:val="TekstdymkaZnak"/>
    <w:uiPriority w:val="99"/>
    <w:semiHidden/>
    <w:unhideWhenUsed/>
    <w:rsid w:val="002E72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E72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9145D"/>
    <w:pPr>
      <w:ind w:left="720"/>
      <w:contextualSpacing/>
    </w:pPr>
  </w:style>
</w:styles>
</file>

<file path=word/webSettings.xml><?xml version="1.0" encoding="utf-8"?>
<w:webSettings xmlns:r="http://schemas.openxmlformats.org/officeDocument/2006/relationships" xmlns:w="http://schemas.openxmlformats.org/wordprocessingml/2006/main">
  <w:divs>
    <w:div w:id="132273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291</Words>
  <Characters>1747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WOJTEK</cp:lastModifiedBy>
  <cp:revision>6</cp:revision>
  <dcterms:created xsi:type="dcterms:W3CDTF">2018-06-11T08:05:00Z</dcterms:created>
  <dcterms:modified xsi:type="dcterms:W3CDTF">2018-06-11T21:01:00Z</dcterms:modified>
</cp:coreProperties>
</file>